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rPr>
          <w:b/>
          <w:bCs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Национальная система пространственных данных (НСПД): цифровые сервисы для градостроителей, архитекторов, землеустроителей и всех жителей региона!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  <w:t xml:space="preserve">Национальная система пространственных данных (НСПД)  - это масштабный цифровой проект, объединяющий сведения о земле и недвижимости из разных источников в единую, удобную для пользователей систему.</w:t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  <w:t xml:space="preserve">Теперь не нужно тратить время на сбор данных из разных инстанций: вся ключевая информация о земельных участках, градостроительных ограничениях и объектах недвижимости доступна онлайн - в одном месте и с гарантией достоверности.</w:t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  <w:t xml:space="preserve">Представляем самые востребованные сервисы портала, которые уже оценили тысячи пользователей:</w:t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Для собственников и тех, кто ищет землю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Style w:val="840"/>
        <w:numPr>
          <w:ilvl w:val="0"/>
          <w:numId w:val="1"/>
        </w:numPr>
        <w:ind w:right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«Земля просто»</w:t>
      </w:r>
      <w:r>
        <w:rPr>
          <w:sz w:val="24"/>
          <w:szCs w:val="24"/>
        </w:rPr>
        <w:t xml:space="preserve"> - подберите земельный участок в государственной или муниципальной собственности и сформируйте схему его расположения (СРЗУ)</w:t>
      </w:r>
      <w:r>
        <w:rPr>
          <w:sz w:val="24"/>
          <w:szCs w:val="24"/>
        </w:rPr>
      </w:r>
    </w:p>
    <w:p>
      <w:pPr>
        <w:pStyle w:val="840"/>
        <w:numPr>
          <w:ilvl w:val="0"/>
          <w:numId w:val="1"/>
        </w:numPr>
        <w:ind w:right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«Земля для стройки» </w:t>
      </w:r>
      <w:r>
        <w:rPr>
          <w:sz w:val="24"/>
          <w:szCs w:val="24"/>
        </w:rPr>
        <w:t xml:space="preserve">- цифровая витрина участков под жилищное строительство Подавайте заявку прямо через сервис или переходите на Госуслуги для быстрого оформления</w:t>
      </w:r>
      <w:r>
        <w:rPr>
          <w:sz w:val="24"/>
          <w:szCs w:val="24"/>
        </w:rPr>
      </w:r>
    </w:p>
    <w:p>
      <w:pPr>
        <w:pStyle w:val="840"/>
        <w:numPr>
          <w:ilvl w:val="0"/>
          <w:numId w:val="1"/>
        </w:numPr>
        <w:ind w:right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«Мои объекты недвижимости» </w:t>
      </w:r>
      <w:r>
        <w:rPr>
          <w:sz w:val="24"/>
          <w:szCs w:val="24"/>
        </w:rPr>
        <w:t xml:space="preserve">- отслеживайте изменения по своим объектам</w:t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Для проектировщиков, архитекторов и строителей:</w:t>
      </w:r>
      <w:r>
        <w:rPr>
          <w:sz w:val="24"/>
          <w:szCs w:val="24"/>
        </w:rPr>
      </w:r>
    </w:p>
    <w:p>
      <w:pPr>
        <w:pStyle w:val="840"/>
        <w:numPr>
          <w:ilvl w:val="0"/>
          <w:numId w:val="2"/>
        </w:numPr>
        <w:ind w:right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«Градостроительная проработка онлайн»</w:t>
      </w:r>
      <w:r>
        <w:rPr>
          <w:sz w:val="24"/>
          <w:szCs w:val="24"/>
        </w:rPr>
        <w:t xml:space="preserve"> - проведите автоматический анализ участка: узнайте о градостроительных ограничениях по данным ЕГРН и региональных систем</w:t>
      </w:r>
      <w:r>
        <w:rPr>
          <w:sz w:val="24"/>
          <w:szCs w:val="24"/>
        </w:rPr>
      </w:r>
    </w:p>
    <w:p>
      <w:pPr>
        <w:pStyle w:val="840"/>
        <w:numPr>
          <w:ilvl w:val="0"/>
          <w:numId w:val="2"/>
        </w:numPr>
        <w:ind w:right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«Индивидуальное жилищное строительство» </w:t>
      </w:r>
      <w:r>
        <w:rPr>
          <w:sz w:val="24"/>
          <w:szCs w:val="24"/>
        </w:rPr>
        <w:t xml:space="preserve">- подготовьте графические материалы для уведомления о строительстве или реконструкции дома: нарисуйте схему расположения объекта на участке прямо в сервисе</w:t>
      </w:r>
      <w:r>
        <w:rPr>
          <w:sz w:val="24"/>
          <w:szCs w:val="24"/>
        </w:rPr>
      </w:r>
    </w:p>
    <w:p>
      <w:pPr>
        <w:pStyle w:val="840"/>
        <w:numPr>
          <w:ilvl w:val="0"/>
          <w:numId w:val="2"/>
        </w:numPr>
        <w:ind w:right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«Помощник изыскателя» </w:t>
      </w:r>
      <w:r>
        <w:rPr>
          <w:sz w:val="24"/>
          <w:szCs w:val="24"/>
        </w:rPr>
        <w:t xml:space="preserve">- единая точка входа для геодезистов, геологов, экологов и гидрометеорологов. Получайте все необходимые сведения и документы для изыскательских работ в одном окне</w:t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b/>
          <w:bCs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Универсальные инструменты: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40"/>
        <w:numPr>
          <w:ilvl w:val="0"/>
          <w:numId w:val="3"/>
        </w:numPr>
        <w:ind w:right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«Визуализация пространственных данных»</w:t>
      </w:r>
      <w:r>
        <w:rPr>
          <w:sz w:val="24"/>
          <w:szCs w:val="24"/>
        </w:rPr>
        <w:t xml:space="preserve"> - загружайте XML‑файлы межевых и технических планов, проверяйте пересечения границ, вхождение в территориальные зоны и муниципальные образования - всё на интерактивной карте!</w:t>
      </w:r>
      <w:r>
        <w:rPr>
          <w:sz w:val="24"/>
          <w:szCs w:val="24"/>
        </w:rPr>
      </w:r>
    </w:p>
    <w:p>
      <w:pPr>
        <w:ind w:left="0" w:right="0" w:firstLine="0"/>
        <w:rPr>
          <w:b/>
          <w:bCs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Почему это удобно?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contextualSpacing/>
        <w:ind w:left="0" w:right="0" w:firstLine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t xml:space="preserve">Экономия времени:</w:t>
      </w:r>
      <w:r>
        <w:rPr>
          <w:sz w:val="24"/>
          <w:szCs w:val="24"/>
        </w:rPr>
        <w:t xml:space="preserve"> больше не нужно обращаться в разные инстанции - всё на одном портале</w:t>
        <w:br/>
      </w:r>
      <w:r>
        <w:rPr>
          <w:b/>
          <w:bCs/>
          <w:sz w:val="24"/>
          <w:szCs w:val="24"/>
        </w:rPr>
        <w:t xml:space="preserve">Надёжность: </w:t>
      </w:r>
      <w:r>
        <w:rPr>
          <w:sz w:val="24"/>
          <w:szCs w:val="24"/>
        </w:rPr>
        <w:t xml:space="preserve">данные берутся из официальных источников (ЕГРН и региональных систем)</w:t>
        <w:br/>
      </w:r>
      <w:r>
        <w:rPr>
          <w:b/>
          <w:bCs/>
          <w:sz w:val="24"/>
          <w:szCs w:val="24"/>
        </w:rPr>
        <w:t xml:space="preserve">Простота:</w:t>
      </w:r>
      <w:r>
        <w:rPr>
          <w:sz w:val="24"/>
          <w:szCs w:val="24"/>
        </w:rPr>
        <w:t xml:space="preserve"> интуитивно понятные интерфейсы и пошаговые инструкции</w:t>
      </w:r>
      <w:r>
        <w:rPr>
          <w:sz w:val="24"/>
          <w:szCs w:val="24"/>
        </w:rPr>
      </w:r>
    </w:p>
    <w:p>
      <w:pPr>
        <w:contextualSpacing/>
        <w:ind w:left="0" w:right="0" w:firstLine="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Доступност</w:t>
      </w:r>
      <w:r>
        <w:rPr>
          <w:b/>
          <w:bCs/>
          <w:sz w:val="24"/>
          <w:szCs w:val="24"/>
        </w:rPr>
        <w:t xml:space="preserve">ь: </w:t>
      </w:r>
      <w:r>
        <w:rPr>
          <w:sz w:val="24"/>
          <w:szCs w:val="24"/>
        </w:rPr>
        <w:t xml:space="preserve">сервисы работают онлайн - пользуйтесь из любой точки, где есть интернет</w:t>
      </w:r>
      <w:r>
        <w:rPr>
          <w:sz w:val="24"/>
          <w:szCs w:val="24"/>
        </w:rPr>
      </w:r>
    </w:p>
    <w:p>
      <w:pPr>
        <w:ind w:left="0" w:right="0" w:firstLine="0"/>
        <w:rPr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rPr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  <w:t xml:space="preserve">Ознакомьтесь с сервисами портала НСПД и оцените их преимущества лично.</w:t>
      </w:r>
      <w:r>
        <w:rPr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6"/>
    <w:next w:val="836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6"/>
    <w:next w:val="836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6"/>
    <w:next w:val="836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link w:val="686"/>
    <w:uiPriority w:val="99"/>
  </w:style>
  <w:style w:type="paragraph" w:styleId="688">
    <w:name w:val="Footer"/>
    <w:basedOn w:val="836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link w:val="688"/>
    <w:uiPriority w:val="99"/>
  </w:style>
  <w:style w:type="paragraph" w:styleId="690">
    <w:name w:val="Caption"/>
    <w:basedOn w:val="836"/>
    <w:next w:val="836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No Spacing"/>
    <w:basedOn w:val="836"/>
    <w:uiPriority w:val="1"/>
    <w:qFormat/>
    <w:pPr>
      <w:spacing w:after="0" w:line="240" w:lineRule="auto"/>
    </w:pPr>
  </w:style>
  <w:style w:type="paragraph" w:styleId="840">
    <w:name w:val="List Paragraph"/>
    <w:basedOn w:val="836"/>
    <w:uiPriority w:val="34"/>
    <w:qFormat/>
    <w:pPr>
      <w:contextualSpacing/>
      <w:ind w:left="720"/>
    </w:pPr>
  </w:style>
  <w:style w:type="character" w:styleId="841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sudakova-lu</cp:lastModifiedBy>
  <cp:revision>2</cp:revision>
  <dcterms:modified xsi:type="dcterms:W3CDTF">2026-08-25T11:35:26Z</dcterms:modified>
</cp:coreProperties>
</file>