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04C3A" w:rsidTr="00C04C3A">
        <w:trPr>
          <w:jc w:val="right"/>
        </w:trPr>
        <w:tc>
          <w:tcPr>
            <w:tcW w:w="4672" w:type="dxa"/>
          </w:tcPr>
          <w:p w:rsidR="00C04C3A" w:rsidRDefault="00C04C3A" w:rsidP="00C04C3A">
            <w:pPr>
              <w:pStyle w:val="a3"/>
              <w:jc w:val="right"/>
              <w:rPr>
                <w:iCs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C04C3A" w:rsidRPr="00C04C3A" w:rsidRDefault="00C04C3A" w:rsidP="00C04C3A">
            <w:pPr>
              <w:pStyle w:val="a3"/>
              <w:jc w:val="right"/>
              <w:rPr>
                <w:iCs/>
                <w:szCs w:val="28"/>
                <w:shd w:val="clear" w:color="auto" w:fill="FFFFFF"/>
              </w:rPr>
            </w:pPr>
            <w:r w:rsidRPr="00C04C3A">
              <w:rPr>
                <w:iCs/>
                <w:szCs w:val="28"/>
                <w:shd w:val="clear" w:color="auto" w:fill="FFFFFF"/>
              </w:rPr>
              <w:t>Утверждено</w:t>
            </w:r>
          </w:p>
          <w:p w:rsidR="00C04C3A" w:rsidRPr="00C04C3A" w:rsidRDefault="00C04C3A" w:rsidP="00C04C3A">
            <w:pPr>
              <w:pStyle w:val="a3"/>
              <w:jc w:val="right"/>
              <w:rPr>
                <w:iCs/>
                <w:szCs w:val="28"/>
                <w:shd w:val="clear" w:color="auto" w:fill="FFFFFF"/>
              </w:rPr>
            </w:pPr>
            <w:r w:rsidRPr="00C04C3A">
              <w:rPr>
                <w:iCs/>
                <w:szCs w:val="28"/>
                <w:shd w:val="clear" w:color="auto" w:fill="FFFFFF"/>
              </w:rPr>
              <w:t xml:space="preserve"> постановлением Главы Наволокского городского поселения </w:t>
            </w:r>
          </w:p>
          <w:p w:rsidR="00C04C3A" w:rsidRPr="00C04C3A" w:rsidRDefault="00C04C3A" w:rsidP="00C04C3A">
            <w:pPr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0" w:name="_GoBack"/>
            <w:bookmarkEnd w:id="0"/>
            <w:r w:rsidRPr="00C04C3A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Кинешемского муниципального района</w:t>
            </w:r>
            <w:r w:rsidRPr="00C04C3A">
              <w:rPr>
                <w:szCs w:val="28"/>
              </w:rPr>
              <w:t xml:space="preserve"> </w:t>
            </w:r>
            <w:r w:rsidRPr="00C04C3A">
              <w:rPr>
                <w:rFonts w:ascii="Times New Roman" w:hAnsi="Times New Roman" w:cs="Times New Roman"/>
                <w:i w:val="0"/>
                <w:sz w:val="28"/>
                <w:szCs w:val="28"/>
              </w:rPr>
              <w:t>от</w:t>
            </w:r>
            <w:r w:rsidRPr="00C04C3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C04C3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16.12.2024 г. № 68-п                                                                                                      </w:t>
            </w:r>
            <w:r>
              <w:rPr>
                <w:szCs w:val="28"/>
              </w:rPr>
              <w:t xml:space="preserve">      </w:t>
            </w:r>
            <w:r w:rsidRPr="00C04C3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  <w:p w:rsidR="00C04C3A" w:rsidRDefault="00C04C3A" w:rsidP="00C04C3A">
            <w:pPr>
              <w:pStyle w:val="a3"/>
              <w:jc w:val="right"/>
              <w:rPr>
                <w:iCs/>
                <w:szCs w:val="28"/>
                <w:shd w:val="clear" w:color="auto" w:fill="FFFFFF"/>
              </w:rPr>
            </w:pPr>
          </w:p>
        </w:tc>
      </w:tr>
    </w:tbl>
    <w:p w:rsidR="00C04C3A" w:rsidRDefault="00C04C3A" w:rsidP="00C04C3A">
      <w:pPr>
        <w:pStyle w:val="a3"/>
        <w:jc w:val="right"/>
        <w:rPr>
          <w:iCs/>
          <w:szCs w:val="28"/>
          <w:shd w:val="clear" w:color="auto" w:fill="FFFFFF"/>
        </w:rPr>
      </w:pPr>
    </w:p>
    <w:p w:rsidR="00C04C3A" w:rsidRPr="00C04C3A" w:rsidRDefault="00C04C3A" w:rsidP="00C04C3A">
      <w:pPr>
        <w:pStyle w:val="a3"/>
        <w:jc w:val="right"/>
        <w:rPr>
          <w:iCs/>
          <w:szCs w:val="28"/>
          <w:shd w:val="clear" w:color="auto" w:fill="FFFFFF"/>
        </w:rPr>
      </w:pPr>
    </w:p>
    <w:p w:rsidR="00C04C3A" w:rsidRPr="00C04C3A" w:rsidRDefault="00C04C3A" w:rsidP="00C04C3A">
      <w:pPr>
        <w:pStyle w:val="a3"/>
        <w:jc w:val="center"/>
        <w:rPr>
          <w:b/>
          <w:iCs/>
          <w:szCs w:val="28"/>
          <w:shd w:val="clear" w:color="auto" w:fill="FFFFFF"/>
        </w:rPr>
      </w:pPr>
      <w:r w:rsidRPr="00C04C3A">
        <w:rPr>
          <w:b/>
          <w:iCs/>
          <w:szCs w:val="28"/>
          <w:shd w:val="clear" w:color="auto" w:fill="FFFFFF"/>
        </w:rPr>
        <w:t>Оповещение о начале публичных слушаний</w:t>
      </w:r>
    </w:p>
    <w:p w:rsidR="00C04C3A" w:rsidRPr="00C04C3A" w:rsidRDefault="00C04C3A" w:rsidP="00C04C3A">
      <w:pPr>
        <w:pStyle w:val="a3"/>
        <w:jc w:val="both"/>
        <w:rPr>
          <w:iCs/>
          <w:szCs w:val="28"/>
          <w:shd w:val="clear" w:color="auto" w:fill="FFFFFF"/>
        </w:rPr>
      </w:pPr>
    </w:p>
    <w:p w:rsidR="00C04C3A" w:rsidRPr="00C04C3A" w:rsidRDefault="00C04C3A" w:rsidP="00C04C3A">
      <w:pPr>
        <w:pStyle w:val="a3"/>
        <w:jc w:val="center"/>
        <w:rPr>
          <w:iCs/>
          <w:szCs w:val="28"/>
          <w:shd w:val="clear" w:color="auto" w:fill="FFFFFF"/>
        </w:rPr>
      </w:pPr>
      <w:r w:rsidRPr="00C04C3A">
        <w:rPr>
          <w:iCs/>
          <w:szCs w:val="28"/>
          <w:shd w:val="clear" w:color="auto" w:fill="FFFFFF"/>
        </w:rPr>
        <w:t>1. Информация о проекте, подлежащем рассмотрению на публичных слушаниях:</w:t>
      </w:r>
    </w:p>
    <w:p w:rsidR="00C04C3A" w:rsidRPr="00C04C3A" w:rsidRDefault="00C04C3A" w:rsidP="00C04C3A">
      <w:pPr>
        <w:pStyle w:val="a3"/>
        <w:jc w:val="both"/>
        <w:rPr>
          <w:iCs/>
          <w:szCs w:val="28"/>
          <w:shd w:val="clear" w:color="auto" w:fill="FFFFFF"/>
        </w:rPr>
      </w:pP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  <w:shd w:val="clear" w:color="auto" w:fill="FFFFFF"/>
        </w:rPr>
      </w:pPr>
      <w:r w:rsidRPr="00C04C3A">
        <w:rPr>
          <w:iCs/>
          <w:szCs w:val="28"/>
          <w:shd w:val="clear" w:color="auto" w:fill="FFFFFF"/>
        </w:rPr>
        <w:t xml:space="preserve">Проект постановления Администрации Наволокского городского поселения Кинешемского муниципального района «О </w:t>
      </w:r>
      <w:r w:rsidRPr="00C04C3A">
        <w:rPr>
          <w:iCs/>
          <w:szCs w:val="28"/>
        </w:rPr>
        <w:t>предоставлении разрешения на отклонение от предельных параметров разрешенного строительства в части уменьшения минимальных отступов от границ земельного участка».</w:t>
      </w:r>
      <w:r w:rsidRPr="00C04C3A">
        <w:rPr>
          <w:iCs/>
          <w:szCs w:val="28"/>
          <w:shd w:val="clear" w:color="auto" w:fill="FFFFFF"/>
        </w:rPr>
        <w:t xml:space="preserve"> 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  <w:shd w:val="clear" w:color="auto" w:fill="FFFFFF"/>
        </w:rPr>
        <w:t xml:space="preserve">Цель подготовки данного Проекта - предоставление разрешения на отклонение от предельных параметров разрешенного строительства в части уменьшения минимальных отступов от границ </w:t>
      </w:r>
      <w:r w:rsidRPr="00C04C3A">
        <w:rPr>
          <w:iCs/>
          <w:szCs w:val="28"/>
        </w:rPr>
        <w:t>земельного участка до 2,0 метров с одной стороны и до 1,0 метров с другой, расположенного по адресу: Ивановская область, Кинешемский район г. Наволоки, ул. Отдыха, д.3, кадастровый номер 37:07:010217:1.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</w:p>
    <w:p w:rsidR="00C04C3A" w:rsidRPr="00C04C3A" w:rsidRDefault="00C04C3A" w:rsidP="00C04C3A">
      <w:pPr>
        <w:pStyle w:val="a3"/>
        <w:ind w:firstLine="708"/>
        <w:jc w:val="center"/>
        <w:rPr>
          <w:iCs/>
          <w:szCs w:val="28"/>
        </w:rPr>
      </w:pPr>
      <w:r w:rsidRPr="00C04C3A">
        <w:rPr>
          <w:iCs/>
          <w:szCs w:val="28"/>
        </w:rPr>
        <w:t>2. Перечень информационных материалов к Проекту</w:t>
      </w:r>
    </w:p>
    <w:p w:rsidR="00C04C3A" w:rsidRPr="00C04C3A" w:rsidRDefault="00C04C3A" w:rsidP="00C04C3A">
      <w:pPr>
        <w:pStyle w:val="a3"/>
        <w:ind w:firstLine="708"/>
        <w:jc w:val="center"/>
        <w:rPr>
          <w:iCs/>
          <w:szCs w:val="28"/>
        </w:rPr>
      </w:pP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t>Постановление Администрации Наволокского городского поселения Кинешемского муниципального района от 06.12.2024 № 914 «О подготовке проекта решения о предоставлении разрешения на отклонение от предельных параметров разрешенного строительства в части уменьшения минимальных отступов от границ земельного участка»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t>Постановление Главы Наволокского городского поселения от 16.12.2024 № 68-п «О проведении публичных слушаний по вопросу о предоставлении разрешения на отклонение от предельных параметров разрешенного строительства в части уменьшения минимальных отступов от границ земельного участка».</w:t>
      </w:r>
    </w:p>
    <w:p w:rsidR="00C04C3A" w:rsidRPr="00C04C3A" w:rsidRDefault="00C04C3A" w:rsidP="00C04C3A">
      <w:pPr>
        <w:pStyle w:val="a3"/>
        <w:jc w:val="both"/>
        <w:rPr>
          <w:iCs/>
          <w:szCs w:val="28"/>
        </w:rPr>
      </w:pPr>
    </w:p>
    <w:p w:rsidR="00C04C3A" w:rsidRPr="00C04C3A" w:rsidRDefault="00C04C3A" w:rsidP="00C04C3A">
      <w:pPr>
        <w:pStyle w:val="a3"/>
        <w:jc w:val="center"/>
        <w:rPr>
          <w:iCs/>
          <w:szCs w:val="28"/>
        </w:rPr>
      </w:pPr>
      <w:r w:rsidRPr="00C04C3A">
        <w:rPr>
          <w:iCs/>
          <w:szCs w:val="28"/>
        </w:rPr>
        <w:t>3. Информация о порядке проведения публичных слушаний по Проекту</w:t>
      </w:r>
    </w:p>
    <w:p w:rsidR="00C04C3A" w:rsidRPr="00C04C3A" w:rsidRDefault="00C04C3A" w:rsidP="00C04C3A">
      <w:pPr>
        <w:pStyle w:val="a3"/>
        <w:jc w:val="both"/>
        <w:rPr>
          <w:iCs/>
          <w:szCs w:val="28"/>
        </w:rPr>
      </w:pP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t xml:space="preserve">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Наволокского городского поселения Кинешемского муниципального района Ивановской области утверждено </w:t>
      </w:r>
      <w:r w:rsidRPr="00C04C3A">
        <w:rPr>
          <w:iCs/>
          <w:szCs w:val="28"/>
        </w:rPr>
        <w:lastRenderedPageBreak/>
        <w:t>решением Совета Наволокского городского поселения от 28 ноября 2018 года №70.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t>Срок проведения публичных слушаний по проекту – 10 января 2025 года.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</w:p>
    <w:p w:rsidR="00C04C3A" w:rsidRPr="00C04C3A" w:rsidRDefault="00C04C3A" w:rsidP="00C04C3A">
      <w:pPr>
        <w:pStyle w:val="a3"/>
        <w:jc w:val="center"/>
        <w:rPr>
          <w:iCs/>
          <w:szCs w:val="28"/>
        </w:rPr>
      </w:pPr>
      <w:r w:rsidRPr="00C04C3A">
        <w:rPr>
          <w:iCs/>
          <w:szCs w:val="28"/>
        </w:rPr>
        <w:t>4. Информация о порядке, сроке и форме внесения участниками общественных слушаний предложение и замечаний по Проекту</w:t>
      </w:r>
    </w:p>
    <w:p w:rsidR="00C04C3A" w:rsidRPr="00C04C3A" w:rsidRDefault="00C04C3A" w:rsidP="00C04C3A">
      <w:pPr>
        <w:pStyle w:val="a3"/>
        <w:jc w:val="both"/>
        <w:rPr>
          <w:iCs/>
          <w:szCs w:val="28"/>
        </w:rPr>
      </w:pP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t xml:space="preserve">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5" w:history="1">
        <w:r w:rsidRPr="00C04C3A">
          <w:rPr>
            <w:iCs/>
            <w:szCs w:val="28"/>
          </w:rPr>
          <w:t>частью 3 статьи 39</w:t>
        </w:r>
      </w:hyperlink>
      <w:r w:rsidRPr="00C04C3A">
        <w:rPr>
          <w:iCs/>
          <w:szCs w:val="28"/>
        </w:rPr>
        <w:t xml:space="preserve"> градостроительного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t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lastRenderedPageBreak/>
        <w:t>Участники общественных обсуждений или публичных слушаний, прошедшие идентификацию, имеют право вносить предложения и замечания, касающиеся Проекта: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t>2)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C04C3A" w:rsidRPr="00C04C3A" w:rsidRDefault="00C04C3A" w:rsidP="00C04C3A">
      <w:pPr>
        <w:pStyle w:val="a3"/>
        <w:jc w:val="both"/>
        <w:rPr>
          <w:iCs/>
          <w:szCs w:val="28"/>
        </w:rPr>
      </w:pPr>
      <w:r w:rsidRPr="00C04C3A">
        <w:rPr>
          <w:iCs/>
          <w:szCs w:val="28"/>
        </w:rPr>
        <w:t>Организатор публичных слушаний составляет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t xml:space="preserve">Замечания и предложения, касающиеся </w:t>
      </w:r>
      <w:proofErr w:type="gramStart"/>
      <w:r w:rsidRPr="00C04C3A">
        <w:rPr>
          <w:iCs/>
          <w:szCs w:val="28"/>
        </w:rPr>
        <w:t>Проекта</w:t>
      </w:r>
      <w:proofErr w:type="gramEnd"/>
      <w:r w:rsidRPr="00C04C3A">
        <w:rPr>
          <w:iCs/>
          <w:szCs w:val="28"/>
        </w:rPr>
        <w:t xml:space="preserve"> принимаются в письменном виде до 09.01.2024 года включительно с 8 часов 00 минут до 12 часов 00 минут и с 13 часов 00 минут до 16 часов 00 минут (кроме субботы, воскресенья и праздничных дней) по адресу: г. Наволоки, ул. Ульянова, д. 6А.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t xml:space="preserve">5. Проект будет размещен на официальном сайте Наволокского городского поселения Кинешемского муниципального района </w:t>
      </w:r>
      <w:r w:rsidRPr="00C04C3A">
        <w:rPr>
          <w:iCs/>
          <w:szCs w:val="28"/>
          <w:lang w:val="en-US"/>
        </w:rPr>
        <w:t>www</w:t>
      </w:r>
      <w:r w:rsidRPr="00C04C3A">
        <w:rPr>
          <w:iCs/>
          <w:szCs w:val="28"/>
        </w:rPr>
        <w:t>.</w:t>
      </w:r>
      <w:r w:rsidRPr="00C04C3A">
        <w:rPr>
          <w:iCs/>
          <w:szCs w:val="28"/>
          <w:lang w:val="en-US"/>
        </w:rPr>
        <w:t>navoloki</w:t>
      </w:r>
      <w:r w:rsidRPr="00C04C3A">
        <w:rPr>
          <w:iCs/>
          <w:szCs w:val="28"/>
        </w:rPr>
        <w:t>.</w:t>
      </w:r>
      <w:r w:rsidRPr="00C04C3A">
        <w:rPr>
          <w:iCs/>
          <w:szCs w:val="28"/>
          <w:lang w:val="en-US"/>
        </w:rPr>
        <w:t>ru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t>6. Публичные слушания по Проекту состоятся 10.01.2025 года в 14 часов 00 минут по адресу: Ивановская область, Кинешемский район, г. Наволоки, ул. Отдыха, д.3.</w:t>
      </w:r>
    </w:p>
    <w:p w:rsidR="00C04C3A" w:rsidRPr="00C04C3A" w:rsidRDefault="00C04C3A" w:rsidP="00C04C3A">
      <w:pPr>
        <w:pStyle w:val="a3"/>
        <w:ind w:firstLine="708"/>
        <w:jc w:val="both"/>
        <w:rPr>
          <w:iCs/>
          <w:szCs w:val="28"/>
        </w:rPr>
      </w:pPr>
      <w:r w:rsidRPr="00C04C3A">
        <w:rPr>
          <w:iCs/>
          <w:szCs w:val="28"/>
        </w:rPr>
        <w:t xml:space="preserve">Время начала регистрации участников публичных слушаний в 13 часов 40 минут, окончание – в 14 часов 00 минут. </w:t>
      </w:r>
    </w:p>
    <w:p w:rsidR="00B21727" w:rsidRPr="00C04C3A" w:rsidRDefault="00B21727" w:rsidP="00C04C3A"/>
    <w:sectPr w:rsidR="00B21727" w:rsidRPr="00C0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E7D0D"/>
    <w:multiLevelType w:val="hybridMultilevel"/>
    <w:tmpl w:val="BA028F6E"/>
    <w:lvl w:ilvl="0" w:tplc="7CE6073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8763DD"/>
    <w:multiLevelType w:val="hybridMultilevel"/>
    <w:tmpl w:val="C59C6FCE"/>
    <w:lvl w:ilvl="0" w:tplc="F6387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0C"/>
    <w:rsid w:val="00000F69"/>
    <w:rsid w:val="0002672F"/>
    <w:rsid w:val="000E790C"/>
    <w:rsid w:val="00164EF0"/>
    <w:rsid w:val="002137A8"/>
    <w:rsid w:val="002449CD"/>
    <w:rsid w:val="002853C5"/>
    <w:rsid w:val="002B2AF8"/>
    <w:rsid w:val="00411275"/>
    <w:rsid w:val="004C716B"/>
    <w:rsid w:val="004D578D"/>
    <w:rsid w:val="0055526C"/>
    <w:rsid w:val="00596CA1"/>
    <w:rsid w:val="005C3AE1"/>
    <w:rsid w:val="005F4133"/>
    <w:rsid w:val="00664880"/>
    <w:rsid w:val="006D5087"/>
    <w:rsid w:val="00751118"/>
    <w:rsid w:val="00777859"/>
    <w:rsid w:val="007E42D2"/>
    <w:rsid w:val="007F370F"/>
    <w:rsid w:val="00AF0050"/>
    <w:rsid w:val="00B118B6"/>
    <w:rsid w:val="00B21727"/>
    <w:rsid w:val="00B614F2"/>
    <w:rsid w:val="00C04C3A"/>
    <w:rsid w:val="00CC46DB"/>
    <w:rsid w:val="00D83C96"/>
    <w:rsid w:val="00DB4C46"/>
    <w:rsid w:val="00E5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0685"/>
  <w15:chartTrackingRefBased/>
  <w15:docId w15:val="{85D10AF2-F180-4DEA-BC3F-B496928F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853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B2A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AF8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B2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49CD"/>
    <w:rPr>
      <w:color w:val="0563C1" w:themeColor="hyperlink"/>
      <w:u w:val="single"/>
    </w:rPr>
  </w:style>
  <w:style w:type="paragraph" w:customStyle="1" w:styleId="p2">
    <w:name w:val="p2"/>
    <w:basedOn w:val="a"/>
    <w:rsid w:val="002449C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C0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6&amp;dst=2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2024-12-09T05:19:00Z</cp:lastPrinted>
  <dcterms:created xsi:type="dcterms:W3CDTF">2024-12-06T08:21:00Z</dcterms:created>
  <dcterms:modified xsi:type="dcterms:W3CDTF">2024-12-12T06:10:00Z</dcterms:modified>
</cp:coreProperties>
</file>